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EA1" w:rsidRDefault="008E77CB">
      <w:pPr>
        <w:pStyle w:val="Titolo2"/>
        <w:rPr>
          <w:rFonts w:ascii="Arial" w:eastAsia="Times New Roman" w:hAnsi="Arial" w:cs="Arial"/>
        </w:rPr>
      </w:pPr>
      <w:r>
        <w:rPr>
          <w:rStyle w:val="Enfasigrassetto"/>
          <w:rFonts w:ascii="Arial" w:eastAsia="Times New Roman" w:hAnsi="Arial" w:cs="Arial"/>
          <w:b/>
          <w:bCs/>
        </w:rPr>
        <w:t>Informativa ai sensi degli articoli 13 e 14 del Regolamento (UE) 2016/679 - ACQUISIZIONE DATI FORNITORI E PROFESSIONISTI</w:t>
      </w:r>
    </w:p>
    <w:p w:rsidR="00045EA1" w:rsidRDefault="008E77CB">
      <w:pPr>
        <w:pStyle w:val="NormaleWeb"/>
        <w:jc w:val="both"/>
      </w:pPr>
      <w:r>
        <w:t>Con il presente documento (“Informativa”)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(“GDPR”). La presente Informativa potrà essere integrata dal Titolare ove eventuali servizi aggiuntivi da Lei richiesti dovessero comportare ulteriori trattamenti.</w:t>
      </w:r>
    </w:p>
    <w:p w:rsidR="00045EA1" w:rsidRDefault="00D56531">
      <w:pPr>
        <w:jc w:val="center"/>
        <w:rPr>
          <w:rFonts w:ascii="Arial" w:eastAsia="Times New Roman" w:hAnsi="Arial" w:cs="Arial"/>
          <w:sz w:val="17"/>
          <w:szCs w:val="17"/>
        </w:rPr>
      </w:pPr>
      <w:r>
        <w:rPr>
          <w:rFonts w:ascii="Arial" w:eastAsia="Times New Roman" w:hAnsi="Arial" w:cs="Arial"/>
          <w:sz w:val="17"/>
          <w:szCs w:val="17"/>
        </w:rPr>
        <w:pict>
          <v:rect id="_x0000_i1025" style="width:481.9pt;height:1.5pt" o:hralign="center" o:hrstd="t" o:hr="t" fillcolor="#a0a0a0" stroked="f"/>
        </w:pict>
      </w:r>
    </w:p>
    <w:p w:rsidR="00045EA1" w:rsidRDefault="008E77CB">
      <w:pPr>
        <w:pStyle w:val="NormaleWeb"/>
        <w:jc w:val="both"/>
      </w:pPr>
      <w:r>
        <w:rPr>
          <w:rStyle w:val="Enfasigrassetto"/>
        </w:rPr>
        <w:t>1. Titolare e Responsabile del Trattamento, DPO</w:t>
      </w:r>
    </w:p>
    <w:p w:rsidR="00045EA1" w:rsidRDefault="008E77CB">
      <w:pPr>
        <w:pStyle w:val="NormaleWeb"/>
        <w:jc w:val="both"/>
      </w:pPr>
      <w:r>
        <w:t xml:space="preserve">Il </w:t>
      </w:r>
      <w:r>
        <w:rPr>
          <w:rStyle w:val="Enfasigrassetto"/>
        </w:rPr>
        <w:t>Titolare del Trattamento</w:t>
      </w:r>
      <w:r>
        <w:t> è </w:t>
      </w:r>
      <w:r>
        <w:rPr>
          <w:rStyle w:val="Enfasigrassetto"/>
        </w:rPr>
        <w:t xml:space="preserve">Fondazione Cassa di Risparmio di </w:t>
      </w:r>
      <w:proofErr w:type="gramStart"/>
      <w:r>
        <w:rPr>
          <w:rStyle w:val="Enfasigrassetto"/>
        </w:rPr>
        <w:t>Spoleto</w:t>
      </w:r>
      <w:r>
        <w:rPr>
          <w:rStyle w:val="Enfasigrassetto"/>
          <w:b w:val="0"/>
          <w:bCs w:val="0"/>
        </w:rPr>
        <w:t>  P.IVA</w:t>
      </w:r>
      <w:proofErr w:type="gramEnd"/>
      <w:r>
        <w:t xml:space="preserve"> / CF:  00151530540 con sede in Via F. Cavallotti 8 – 10 -  06049 Spoleto (Perugia) , Italia</w:t>
      </w:r>
    </w:p>
    <w:p w:rsidR="00045EA1" w:rsidRDefault="008E77CB">
      <w:pPr>
        <w:pStyle w:val="NormaleWeb"/>
        <w:jc w:val="both"/>
      </w:pPr>
      <w:r>
        <w:t>Il Titolare, anche tramite le strutture designate, provvederanno a prendere carico della Sua richiesta e a fornirle, senza ingiustificato ritardo e comunque, al più tardi, entro un mese dal ricevimento della stessa, le informazioni relative all'azione intrapresa riguardo alla sua richiesta.</w:t>
      </w:r>
    </w:p>
    <w:p w:rsidR="00045EA1" w:rsidRDefault="008E77CB">
      <w:pPr>
        <w:pStyle w:val="NormaleWeb"/>
        <w:jc w:val="both"/>
      </w:pPr>
      <w:r>
        <w:t>La informiamo che qualora il Titolare nutra dubbi circa l'identità della persona fisica che presenta la richiesta, potrà richiedere ulteriori informazioni necessarie a confermare l'identità dell'interessato.</w:t>
      </w:r>
    </w:p>
    <w:p w:rsidR="00045EA1" w:rsidRDefault="008E77CB">
      <w:pPr>
        <w:pStyle w:val="NormaleWeb"/>
        <w:jc w:val="both"/>
      </w:pPr>
      <w:r>
        <w:rPr>
          <w:rStyle w:val="Enfasigrassetto"/>
        </w:rPr>
        <w:t>Categorie di Interessati:</w:t>
      </w:r>
      <w:r>
        <w:t> Persone fisiche, persone giuridiche, organizzazioni pubbliche e private.</w:t>
      </w:r>
    </w:p>
    <w:p w:rsidR="00045EA1" w:rsidRDefault="00D56531">
      <w:pPr>
        <w:jc w:val="center"/>
        <w:rPr>
          <w:rFonts w:ascii="Arial" w:eastAsia="Times New Roman" w:hAnsi="Arial" w:cs="Arial"/>
          <w:sz w:val="17"/>
          <w:szCs w:val="17"/>
        </w:rPr>
      </w:pPr>
      <w:r>
        <w:rPr>
          <w:rFonts w:ascii="Arial" w:eastAsia="Times New Roman" w:hAnsi="Arial" w:cs="Arial"/>
          <w:sz w:val="17"/>
          <w:szCs w:val="17"/>
        </w:rPr>
        <w:pict>
          <v:rect id="_x0000_i1026" style="width:481.9pt;height:1.5pt" o:hralign="center" o:hrstd="t" o:hr="t" fillcolor="#a0a0a0" stroked="f"/>
        </w:pict>
      </w:r>
    </w:p>
    <w:p w:rsidR="00045EA1" w:rsidRDefault="008E77CB">
      <w:pPr>
        <w:pStyle w:val="NormaleWeb"/>
        <w:jc w:val="both"/>
      </w:pPr>
      <w:r>
        <w:rPr>
          <w:rStyle w:val="Enfasigrassetto"/>
        </w:rPr>
        <w:t>2. Trattamenti</w:t>
      </w:r>
      <w:r>
        <w:t> </w:t>
      </w:r>
    </w:p>
    <w:p w:rsidR="00045EA1" w:rsidRDefault="008E77CB">
      <w:pPr>
        <w:pStyle w:val="NormaleWeb"/>
        <w:jc w:val="both"/>
      </w:pPr>
      <w:r>
        <w:rPr>
          <w:rStyle w:val="Enfasigrassetto"/>
        </w:rPr>
        <w:t>2.1. Esecuzione del Contratto - Uso del servizio</w:t>
      </w:r>
      <w:r>
        <w:t> </w:t>
      </w:r>
    </w:p>
    <w:p w:rsidR="00045EA1" w:rsidRDefault="008E77CB">
      <w:pPr>
        <w:pStyle w:val="NormaleWeb"/>
      </w:pPr>
      <w:r>
        <w:rPr>
          <w:rStyle w:val="Enfasigrassetto"/>
        </w:rPr>
        <w:t>TRATTAMENTO:</w:t>
      </w:r>
      <w:r>
        <w:t xml:space="preserve"> GESTIONE DATI DI FORNITORI E PROFESSIONISTI</w:t>
      </w:r>
      <w:r>
        <w:br/>
        <w:t>Il trattamento dei Suoi dati personali è necessario per l'acquisizione di informazioni preliminari alla conclusione dei contratti che stipulerà con il Titolare del Trattamento, per il perfezionamento e l'esecuzione del contratto con professionisti e fornitori. </w:t>
      </w:r>
    </w:p>
    <w:p w:rsidR="00045EA1" w:rsidRDefault="008E77CB">
      <w:pPr>
        <w:pStyle w:val="NormaleWeb"/>
      </w:pPr>
      <w:r>
        <w:rPr>
          <w:rStyle w:val="Enfasigrassetto"/>
        </w:rPr>
        <w:t>Finalità del trattamento</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
      </w:tblGrid>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045EA1"/>
        </w:tc>
      </w:tr>
    </w:tbl>
    <w:p w:rsidR="00045EA1" w:rsidRDefault="00045EA1">
      <w:pPr>
        <w:rPr>
          <w:rFonts w:ascii="Arial" w:eastAsia="Times New Roman" w:hAnsi="Arial" w:cs="Arial"/>
          <w:vanish/>
          <w:sz w:val="17"/>
          <w:szCs w:val="17"/>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53"/>
        <w:gridCol w:w="3535"/>
        <w:gridCol w:w="3550"/>
      </w:tblGrid>
      <w:tr w:rsidR="00045EA1">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jc w:val="center"/>
              <w:rPr>
                <w:rFonts w:ascii="Arial" w:eastAsia="Times New Roman" w:hAnsi="Arial" w:cs="Arial"/>
                <w:b/>
                <w:bCs/>
                <w:sz w:val="17"/>
                <w:szCs w:val="17"/>
              </w:rPr>
            </w:pPr>
            <w:r>
              <w:rPr>
                <w:rFonts w:ascii="Arial" w:eastAsia="Times New Roman" w:hAnsi="Arial" w:cs="Arial"/>
                <w:b/>
                <w:bCs/>
                <w:sz w:val="17"/>
                <w:szCs w:val="17"/>
              </w:rPr>
              <w:t>Condizione Liceità Trattamento</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jc w:val="center"/>
              <w:rPr>
                <w:rFonts w:ascii="Arial" w:eastAsia="Times New Roman" w:hAnsi="Arial" w:cs="Arial"/>
                <w:b/>
                <w:bCs/>
                <w:sz w:val="17"/>
                <w:szCs w:val="17"/>
              </w:rPr>
            </w:pPr>
            <w:r>
              <w:rPr>
                <w:rFonts w:ascii="Arial" w:eastAsia="Times New Roman" w:hAnsi="Arial" w:cs="Arial"/>
                <w:b/>
                <w:bCs/>
                <w:sz w:val="17"/>
                <w:szCs w:val="17"/>
              </w:rPr>
              <w:t>Finalità</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jc w:val="center"/>
              <w:rPr>
                <w:rFonts w:ascii="Arial" w:eastAsia="Times New Roman" w:hAnsi="Arial" w:cs="Arial"/>
                <w:b/>
                <w:bCs/>
                <w:sz w:val="17"/>
                <w:szCs w:val="17"/>
              </w:rPr>
            </w:pPr>
            <w:r>
              <w:rPr>
                <w:rFonts w:ascii="Arial" w:eastAsia="Times New Roman" w:hAnsi="Arial" w:cs="Arial"/>
                <w:b/>
                <w:bCs/>
                <w:sz w:val="17"/>
                <w:szCs w:val="17"/>
              </w:rPr>
              <w:t>Descrizione</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Esecuzione Contratto</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Accordi contrattuali con professionisti e fornitori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Accordi contrattuali con professionisti e fornitori</w:t>
            </w:r>
          </w:p>
        </w:tc>
      </w:tr>
    </w:tbl>
    <w:p w:rsidR="00045EA1" w:rsidRDefault="008E77CB">
      <w:pPr>
        <w:pStyle w:val="NormaleWeb"/>
        <w:jc w:val="both"/>
      </w:pPr>
      <w:r>
        <w:rPr>
          <w:rStyle w:val="Enfasigrassetto"/>
        </w:rPr>
        <w:t>Natura del conferimento:</w:t>
      </w:r>
      <w:r>
        <w:t xml:space="preserve"> Facoltativa </w:t>
      </w:r>
    </w:p>
    <w:p w:rsidR="00045EA1" w:rsidRDefault="008E77CB">
      <w:pPr>
        <w:pStyle w:val="NormaleWeb"/>
        <w:jc w:val="both"/>
      </w:pPr>
      <w:r>
        <w:rPr>
          <w:rStyle w:val="Enfasigrassetto"/>
        </w:rPr>
        <w:t>Conseguenze rifiuto conferimento dati:</w:t>
      </w:r>
      <w:r>
        <w:t xml:space="preserve"> Il mancato conferimento del Suo consenso al trattamento dei Suoi dati comporterà l’impossibilità per il Titolare del Trattamento di compiere le attività che comportino il trattamento dei Suoi dati per le finalità indicate. </w:t>
      </w:r>
    </w:p>
    <w:p w:rsidR="00045EA1" w:rsidRDefault="008E77CB">
      <w:pPr>
        <w:pStyle w:val="NormaleWeb"/>
        <w:jc w:val="both"/>
      </w:pPr>
      <w:r>
        <w:rPr>
          <w:rStyle w:val="Enfasigrassetto"/>
        </w:rPr>
        <w:t>Misure minime protezione dei dati:</w:t>
      </w:r>
      <w:r>
        <w:t xml:space="preserve"> Antivirus: su tutti i pc in uso presso la Fondazione è stati istallato </w:t>
      </w:r>
      <w:proofErr w:type="spellStart"/>
      <w:r>
        <w:t>Eset</w:t>
      </w:r>
      <w:proofErr w:type="spellEnd"/>
      <w:r>
        <w:t xml:space="preserve"> Nod32 Antivirus. Firewall: </w:t>
      </w:r>
      <w:proofErr w:type="spellStart"/>
      <w:r>
        <w:t>Nethesis</w:t>
      </w:r>
      <w:proofErr w:type="spellEnd"/>
      <w:r>
        <w:t xml:space="preserve"> Security </w:t>
      </w:r>
      <w:proofErr w:type="spellStart"/>
      <w:r>
        <w:t>Bosx</w:t>
      </w:r>
      <w:proofErr w:type="spellEnd"/>
      <w:r>
        <w:t xml:space="preserve"> configurato per accessi dall'esterno per controllo telecamere. Backup: </w:t>
      </w:r>
      <w:proofErr w:type="spellStart"/>
      <w:r>
        <w:t>Uranium</w:t>
      </w:r>
      <w:proofErr w:type="spellEnd"/>
      <w:r>
        <w:t xml:space="preserve"> Backup Base istallato sul server. Copia giornaliera su due diversi hard disk ethernet di documenti aziendali e database delibere. Password: presenti su tutte le postazioni.  </w:t>
      </w:r>
    </w:p>
    <w:p w:rsidR="00045EA1" w:rsidRDefault="008E77CB">
      <w:pPr>
        <w:pStyle w:val="NormaleWeb"/>
        <w:jc w:val="both"/>
      </w:pPr>
      <w:r>
        <w:rPr>
          <w:rStyle w:val="Enfasigrassetto"/>
        </w:rPr>
        <w:t>Periodo conservazione dati personali:</w:t>
      </w:r>
      <w:r>
        <w:t xml:space="preserve"> I Suoi dati personali saranno trattati attivamente per il tempo necessario alla gestione del rapporto in essere e/o all’esecuzione del contratto. Le informazioni raccolte per la valutazione della conclusione del contratto, in caso di mancato perfezionamento, saranno cancellati entro </w:t>
      </w:r>
      <w:r w:rsidR="00D56531">
        <w:t>6 mesi</w:t>
      </w:r>
      <w:bookmarkStart w:id="0" w:name="_GoBack"/>
      <w:bookmarkEnd w:id="0"/>
      <w:r>
        <w:t>. </w:t>
      </w:r>
    </w:p>
    <w:p w:rsidR="00045EA1" w:rsidRDefault="008E77CB">
      <w:pPr>
        <w:pStyle w:val="NormaleWeb"/>
        <w:jc w:val="both"/>
      </w:pPr>
      <w:r>
        <w:rPr>
          <w:rStyle w:val="Enfasigrassetto"/>
        </w:rPr>
        <w:t>Norme di Riferimento del trattamento:</w:t>
      </w:r>
      <w:r>
        <w:t xml:space="preserve"> La base giuridica e il Regolamento n. 679/2016 GDPR.  </w:t>
      </w:r>
    </w:p>
    <w:p w:rsidR="00045EA1" w:rsidRDefault="008E77CB">
      <w:pPr>
        <w:pStyle w:val="NormaleWeb"/>
        <w:jc w:val="both"/>
      </w:pPr>
      <w:r>
        <w:rPr>
          <w:rStyle w:val="Enfasigrassetto"/>
        </w:rPr>
        <w:t>Destinatari del Trattamento:</w:t>
      </w:r>
      <w:r>
        <w:rPr>
          <w:rStyle w:val="Enfasigrassetto"/>
        </w:rPr>
        <w:tab/>
      </w:r>
      <w:r>
        <w:br/>
      </w:r>
      <w:r>
        <w:rPr>
          <w:rStyle w:val="Enfasigrassetto"/>
        </w:rPr>
        <w:t xml:space="preserve">Fondazione Cassa di Risparmio di </w:t>
      </w:r>
      <w:proofErr w:type="gramStart"/>
      <w:r>
        <w:rPr>
          <w:rStyle w:val="Enfasigrassetto"/>
        </w:rPr>
        <w:t>Spoleto</w:t>
      </w:r>
      <w:r>
        <w:t>  P.IVA</w:t>
      </w:r>
      <w:proofErr w:type="gramEnd"/>
      <w:r>
        <w:t xml:space="preserve"> / CF:  00151530540 - Via F. Cavallotti 8 – 10 -   06049 Spoleto (Perugia) , Italia - 0743/220262   </w:t>
      </w:r>
      <w:r>
        <w:tab/>
        <w:t xml:space="preserve">                                                                                                                                                                                                                            </w:t>
      </w:r>
      <w:r>
        <w:rPr>
          <w:b/>
        </w:rPr>
        <w:t>Soggetti nominati responsabili o incaricati dal Titolare stesso.</w:t>
      </w:r>
    </w:p>
    <w:p w:rsidR="00045EA1" w:rsidRDefault="008E77CB">
      <w:pPr>
        <w:pStyle w:val="NormaleWeb"/>
        <w:jc w:val="both"/>
      </w:pPr>
      <w:r>
        <w:rPr>
          <w:rStyle w:val="Enfasigrassetto"/>
        </w:rPr>
        <w:lastRenderedPageBreak/>
        <w:t>Tipologie di dati trattati:</w:t>
      </w:r>
      <w:r>
        <w:t xml:space="preserve"> </w:t>
      </w: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62"/>
        <w:gridCol w:w="1134"/>
      </w:tblGrid>
      <w:tr w:rsidR="00045EA1">
        <w:trPr>
          <w:tblHeade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jc w:val="center"/>
              <w:rPr>
                <w:rFonts w:ascii="Arial" w:eastAsia="Times New Roman" w:hAnsi="Arial" w:cs="Arial"/>
                <w:b/>
                <w:bCs/>
                <w:sz w:val="17"/>
                <w:szCs w:val="17"/>
              </w:rPr>
            </w:pPr>
            <w:r>
              <w:rPr>
                <w:rFonts w:ascii="Arial" w:eastAsia="Times New Roman" w:hAnsi="Arial" w:cs="Arial"/>
                <w:b/>
                <w:bCs/>
                <w:sz w:val="17"/>
                <w:szCs w:val="17"/>
              </w:rPr>
              <w:t>Categoria</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jc w:val="center"/>
              <w:rPr>
                <w:rFonts w:ascii="Arial" w:eastAsia="Times New Roman" w:hAnsi="Arial" w:cs="Arial"/>
                <w:b/>
                <w:bCs/>
                <w:sz w:val="17"/>
                <w:szCs w:val="17"/>
              </w:rPr>
            </w:pPr>
            <w:r>
              <w:rPr>
                <w:rFonts w:ascii="Arial" w:eastAsia="Times New Roman" w:hAnsi="Arial" w:cs="Arial"/>
                <w:b/>
                <w:bCs/>
                <w:sz w:val="17"/>
                <w:szCs w:val="17"/>
              </w:rPr>
              <w:t>Tipo</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reddito</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fiscali</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bancari</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economici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assicurativi</w:t>
            </w:r>
          </w:p>
        </w:tc>
      </w:tr>
      <w:tr w:rsidR="00045EA1">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comuni</w:t>
            </w:r>
          </w:p>
        </w:tc>
        <w:tc>
          <w:tcPr>
            <w:tcW w:w="0" w:type="auto"/>
            <w:tcBorders>
              <w:top w:val="nil"/>
              <w:left w:val="nil"/>
              <w:bottom w:val="nil"/>
              <w:right w:val="nil"/>
            </w:tcBorders>
            <w:tcMar>
              <w:top w:w="15" w:type="dxa"/>
              <w:left w:w="15" w:type="dxa"/>
              <w:bottom w:w="15" w:type="dxa"/>
              <w:right w:w="15" w:type="dxa"/>
            </w:tcMar>
            <w:vAlign w:val="center"/>
            <w:hideMark/>
          </w:tcPr>
          <w:p w:rsidR="00045EA1" w:rsidRDefault="008E77CB">
            <w:pPr>
              <w:rPr>
                <w:rFonts w:ascii="Arial" w:eastAsia="Times New Roman" w:hAnsi="Arial" w:cs="Arial"/>
                <w:sz w:val="17"/>
                <w:szCs w:val="17"/>
              </w:rPr>
            </w:pPr>
            <w:r>
              <w:rPr>
                <w:rFonts w:ascii="Arial" w:eastAsia="Times New Roman" w:hAnsi="Arial" w:cs="Arial"/>
                <w:sz w:val="17"/>
                <w:szCs w:val="17"/>
              </w:rPr>
              <w:t>dati anagrafici</w:t>
            </w:r>
          </w:p>
        </w:tc>
      </w:tr>
    </w:tbl>
    <w:p w:rsidR="00045EA1" w:rsidRDefault="008E77CB">
      <w:pPr>
        <w:pStyle w:val="NormaleWeb"/>
        <w:jc w:val="both"/>
      </w:pPr>
      <w:r>
        <w:rPr>
          <w:rStyle w:val="Enfasigrassetto"/>
        </w:rPr>
        <w:t>Presupposti di trasferimento:</w:t>
      </w:r>
      <w:r>
        <w:t xml:space="preserve"> Consenso </w:t>
      </w:r>
    </w:p>
    <w:p w:rsidR="00045EA1" w:rsidRDefault="00045EA1">
      <w:pPr>
        <w:pStyle w:val="NormaleWeb"/>
        <w:jc w:val="both"/>
      </w:pPr>
    </w:p>
    <w:p w:rsidR="00045EA1" w:rsidRDefault="008E77CB">
      <w:pPr>
        <w:pStyle w:val="NormaleWeb"/>
        <w:jc w:val="both"/>
      </w:pPr>
      <w:r>
        <w:rPr>
          <w:rStyle w:val="Enfasigrassetto"/>
        </w:rPr>
        <w:t>3. Informativa Cookies:</w:t>
      </w:r>
    </w:p>
    <w:p w:rsidR="00045EA1" w:rsidRDefault="008E77CB">
      <w:pPr>
        <w:pStyle w:val="NormaleWeb"/>
        <w:jc w:val="both"/>
      </w:pPr>
      <w:r>
        <w:t xml:space="preserve">3.1. </w:t>
      </w:r>
      <w:r>
        <w:rPr>
          <w:rStyle w:val="Enfasigrassetto"/>
        </w:rPr>
        <w:t>Informativa Cookie Estesa:</w:t>
      </w:r>
      <w:r>
        <w:t> </w:t>
      </w:r>
    </w:p>
    <w:p w:rsidR="00045EA1" w:rsidRDefault="008E77CB">
      <w:pPr>
        <w:pStyle w:val="NormaleWeb"/>
      </w:pPr>
      <w:r>
        <w:t>Su questo sito usiamo tecnologie per raccogliere informazioni utili a migliorare la Tua esperienza online.</w:t>
      </w:r>
      <w:r>
        <w:br/>
        <w:t>La presente policy si riferisce all’uso dei cookies e sulle modalità attraverso le quali poterli gestire.</w:t>
      </w:r>
      <w:r>
        <w:br/>
        <w:t>Ci riserviamo di modificare questa policy in qualsiasi momento. Qualunque cambiamento nella presente policy avrà effetto dalla data di pubblicazione sul Sito.</w:t>
      </w:r>
      <w:r>
        <w:br/>
        <w:t>I cookie sono stringhe di testo di piccole dimensioni che i siti visitati dall'utente inviano al suo terminale (solitamente al browser), dove vengono memorizzati per essere poi ritrasmessi agli stessi siti alla successiva visita del medesimo utente.</w:t>
      </w:r>
      <w:r>
        <w:br/>
        <w:t>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sta visitando.</w:t>
      </w:r>
      <w:r>
        <w:br/>
      </w:r>
      <w:r>
        <w:br/>
        <w:t>I cookie, solitamente presenti nei browser degli utenti in numero molto elevato e a volte anche con caratteristiche di ampia persistenza temporale, sono usati per differenti finalità: esecuzione di autenticazioni informatiche, monitoraggio di sessioni, memorizzazione di informazioni su specifiche configurazioni riguardanti gli utenti che accedono al server, ecc.</w:t>
      </w:r>
      <w:r>
        <w:br/>
      </w:r>
      <w:r>
        <w:br/>
        <w:t>Al fine di giungere a una corretta regolamentazione di tali dispositivi, è necessario distinguerli posto che non vi sono delle caratteristiche tecniche che li differenziano gli uni dagli altri proprio sulla base delle finalità perseguite da chi li utilizza.</w:t>
      </w:r>
    </w:p>
    <w:p w:rsidR="00045EA1" w:rsidRDefault="008E77C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tecnici (di sessione) persistenti</w:t>
      </w:r>
      <w:r>
        <w:rPr>
          <w:rFonts w:ascii="Arial" w:eastAsia="Times New Roman" w:hAnsi="Arial" w:cs="Arial"/>
          <w:sz w:val="17"/>
          <w:szCs w:val="17"/>
        </w:rPr>
        <w:t xml:space="preserve"> </w:t>
      </w:r>
      <w:r>
        <w:rPr>
          <w:rFonts w:ascii="Arial" w:eastAsia="Times New Roman" w:hAnsi="Arial" w:cs="Arial"/>
          <w:sz w:val="17"/>
          <w:szCs w:val="17"/>
        </w:rPr>
        <w:br/>
        <w:t>I cookie tecnici sono quelli utilizzati al solo fine di "effettuare la trasmissione di una comunicazione su una rete di comunicazione elettronica, o nella misura strettamente necessaria al fornitore di un servizio WEB esplicitamente richiesto dall'utente a erogare tale servizio". Essi non vengono utilizzati per scopi ulteriori e sono normalmente installati direttamente dal titolare o gestore del sito web. Possono essere suddivisi in cookie di navigazione o di sessione, che garantiscono la normale navigazione e fruizione del sito web (permettendo, ad esempio, di realizzare un acquisto o autenticarsi per accedere ad aree riservate). Questo sito fa uso di cookie tecnici di sessione persistenti di prima parte.</w:t>
      </w:r>
    </w:p>
    <w:p w:rsidR="00045EA1" w:rsidRDefault="008E77C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analitici</w:t>
      </w:r>
      <w:r>
        <w:rPr>
          <w:rFonts w:ascii="Arial" w:eastAsia="Times New Roman" w:hAnsi="Arial" w:cs="Arial"/>
          <w:sz w:val="17"/>
          <w:szCs w:val="17"/>
        </w:rPr>
        <w:t xml:space="preserve"> </w:t>
      </w:r>
      <w:r>
        <w:rPr>
          <w:rFonts w:ascii="Arial" w:eastAsia="Times New Roman" w:hAnsi="Arial" w:cs="Arial"/>
          <w:sz w:val="17"/>
          <w:szCs w:val="17"/>
        </w:rPr>
        <w:br/>
        <w:t>I cookie analitici, anche detti "analytics", consentono di realizzare delle dettagliate statistiche sui visitatori di un sito web come per esempio, la visualizzazione di determinate pagine, il numero di visitatori, del tempo trascorso sul sito dagli utenti e delle modalità di arrivo. I cookie analytics sono assimilati ai cookie tecnici laddove utilizzati direttamente dal gestore del sito per raccogliere informazioni in forma aggregata sul numero degli utenti e su come questi visitano il sito stesso. Questo sito fa uso di cookie analitici di prima parte.</w:t>
      </w:r>
    </w:p>
    <w:p w:rsidR="00045EA1" w:rsidRDefault="008E77C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PRIMA PARTE, profilanti</w:t>
      </w:r>
      <w:r>
        <w:rPr>
          <w:rFonts w:ascii="Arial" w:eastAsia="Times New Roman" w:hAnsi="Arial" w:cs="Arial"/>
          <w:sz w:val="17"/>
          <w:szCs w:val="17"/>
        </w:rPr>
        <w:br/>
        <w:t>I cookie di profilazione sono volti a creare profili relativi all'utente e vengono utilizzati al fine di inviare messaggi pubblicitari in linea con le preferenze manifestate dallo stesso nell'ambito della navigazione in rete. In ragione della particolare invasività che tali dispositivi possono avere nell'ambito della sfera privata degli utenti. Questo sito può condividere queste informazioni con altri soggetti, quali, ad esempio, gli inserzionisti pubblicitari. La normativa europea e italiana prevede che tu possa negare il consenso relativamente all'utilizzo di tali cookie. Questo sito fa uso di Cookie di PRIMA PARTE, profilanti.</w:t>
      </w:r>
    </w:p>
    <w:p w:rsidR="00045EA1" w:rsidRDefault="008E77C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TERZA PARTE, analitici</w:t>
      </w:r>
      <w:r>
        <w:rPr>
          <w:rFonts w:ascii="Arial" w:eastAsia="Times New Roman" w:hAnsi="Arial" w:cs="Arial"/>
          <w:sz w:val="17"/>
          <w:szCs w:val="17"/>
        </w:rPr>
        <w:t xml:space="preserve"> </w:t>
      </w:r>
      <w:r>
        <w:rPr>
          <w:rFonts w:ascii="Arial" w:eastAsia="Times New Roman" w:hAnsi="Arial" w:cs="Arial"/>
          <w:sz w:val="17"/>
          <w:szCs w:val="17"/>
        </w:rPr>
        <w:br/>
        <w:t>I cookie analitici, anche detti "analytics", consentono di realizzare delle dettagliate statistiche sui visitatori di un sito web come per esempio, la visualizzazione di determinate pagine, il numero di visitatori, del tempo trascorso sul sito dagli utenti e delle modalità di arrivo. Questo sito fa uso di un servizio del servizio Web analytics fornito da Google.</w:t>
      </w:r>
    </w:p>
    <w:p w:rsidR="00045EA1" w:rsidRDefault="008E77CB">
      <w:pPr>
        <w:numPr>
          <w:ilvl w:val="0"/>
          <w:numId w:val="1"/>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Cookie di TERZA PARTE, profilanti</w:t>
      </w:r>
      <w:r>
        <w:rPr>
          <w:rFonts w:ascii="Arial" w:eastAsia="Times New Roman" w:hAnsi="Arial" w:cs="Arial"/>
          <w:sz w:val="17"/>
          <w:szCs w:val="17"/>
        </w:rPr>
        <w:br/>
        <w:t xml:space="preserve">Al fine di fornirti ulteriori funzioni e servizi all'interno di questo sito, noi lavoriamo con terze parti che, in modo indipendente e da noi non direttamente controllabile, potrebbero usare i loro cookie per raccogliere informazioni sulle attività da te compiute durante la navigazione delle pagine di questo sito. Queste informazioni potrebbero essere utilizzate per proporti pubblicità in linea con i tuoi interessi, sulla base dei contenuti da te visitati, o per misurare l'efficacia delle campagne pubblicitarie. Tali cookie potrebbero essere contenuti in vari elementi presenti all'interno della pagina web, come ad esempio banner pubblicitari, immagini, video, ecc. Un esempio sensibile è costituito dalla presenza dei cosiddetti "social plugin" o dei “social sharing </w:t>
      </w:r>
      <w:proofErr w:type="spellStart"/>
      <w:r>
        <w:rPr>
          <w:rFonts w:ascii="Arial" w:eastAsia="Times New Roman" w:hAnsi="Arial" w:cs="Arial"/>
          <w:sz w:val="17"/>
          <w:szCs w:val="17"/>
        </w:rPr>
        <w:t>buttons</w:t>
      </w:r>
      <w:proofErr w:type="spellEnd"/>
      <w:r>
        <w:rPr>
          <w:rFonts w:ascii="Arial" w:eastAsia="Times New Roman" w:hAnsi="Arial" w:cs="Arial"/>
          <w:sz w:val="17"/>
          <w:szCs w:val="17"/>
        </w:rPr>
        <w:t xml:space="preserve">” dei principali social network (Facebook, Twitter, Google+ e LinkedIn), finalizzati alla condivisione dei contenuti della pagina web sui social network stessi. L'utilizzo dei </w:t>
      </w:r>
      <w:r>
        <w:rPr>
          <w:rFonts w:ascii="Arial" w:eastAsia="Times New Roman" w:hAnsi="Arial" w:cs="Arial"/>
          <w:sz w:val="17"/>
          <w:szCs w:val="17"/>
        </w:rPr>
        <w:lastRenderedPageBreak/>
        <w:t>dati raccolti tramite i cookie di terze parti, sui quali noi non esercitiamo alcun tipo di controllo, è disciplinato dalle relative informative, cui ti chiediamo di fare riferimento. Questo sito fa uso di Cookie di TERZA PARTE, profilanti.</w:t>
      </w:r>
    </w:p>
    <w:p w:rsidR="00045EA1" w:rsidRDefault="008E77CB">
      <w:pPr>
        <w:pStyle w:val="NormaleWeb"/>
        <w:jc w:val="both"/>
      </w:pPr>
      <w:r>
        <w:rPr>
          <w:rStyle w:val="Enfasigrassetto"/>
        </w:rPr>
        <w:t>Gestione dei Cookie</w:t>
      </w:r>
      <w:r>
        <w:rPr>
          <w:rStyle w:val="Enfasigrassetto"/>
        </w:rPr>
        <w:tab/>
      </w:r>
      <w:r>
        <w:br/>
        <w:t>Di seguito la lista dei browser più comuni con link alle impostazioni per la gestione dei cookie:</w:t>
      </w:r>
    </w:p>
    <w:p w:rsidR="00045EA1" w:rsidRDefault="00D56531">
      <w:pPr>
        <w:numPr>
          <w:ilvl w:val="0"/>
          <w:numId w:val="2"/>
        </w:numPr>
        <w:spacing w:before="100" w:beforeAutospacing="1" w:after="100" w:afterAutospacing="1"/>
        <w:rPr>
          <w:rFonts w:ascii="Arial" w:eastAsia="Times New Roman" w:hAnsi="Arial" w:cs="Arial"/>
          <w:sz w:val="17"/>
          <w:szCs w:val="17"/>
        </w:rPr>
      </w:pPr>
      <w:hyperlink r:id="rId5" w:history="1">
        <w:r w:rsidR="008E77CB">
          <w:rPr>
            <w:rStyle w:val="Enfasigrassetto"/>
            <w:rFonts w:ascii="Arial" w:eastAsia="Times New Roman" w:hAnsi="Arial" w:cs="Arial"/>
            <w:color w:val="0000FF"/>
            <w:sz w:val="17"/>
            <w:szCs w:val="17"/>
            <w:u w:val="single"/>
          </w:rPr>
          <w:t>Internet Explorer 8</w:t>
        </w:r>
        <w:r w:rsidR="008E77CB">
          <w:rPr>
            <w:rStyle w:val="Collegamentoipertestuale"/>
            <w:rFonts w:ascii="Arial" w:eastAsia="Times New Roman" w:hAnsi="Arial" w:cs="Arial"/>
            <w:sz w:val="17"/>
            <w:szCs w:val="17"/>
          </w:rPr>
          <w:t xml:space="preserve"> e superiori</w:t>
        </w:r>
      </w:hyperlink>
    </w:p>
    <w:p w:rsidR="00045EA1" w:rsidRDefault="00D56531">
      <w:pPr>
        <w:numPr>
          <w:ilvl w:val="0"/>
          <w:numId w:val="2"/>
        </w:numPr>
        <w:spacing w:before="100" w:beforeAutospacing="1" w:after="100" w:afterAutospacing="1"/>
        <w:rPr>
          <w:rFonts w:ascii="Arial" w:eastAsia="Times New Roman" w:hAnsi="Arial" w:cs="Arial"/>
          <w:sz w:val="17"/>
          <w:szCs w:val="17"/>
        </w:rPr>
      </w:pPr>
      <w:hyperlink r:id="rId6" w:history="1">
        <w:r w:rsidR="008E77CB">
          <w:rPr>
            <w:rStyle w:val="Collegamentoipertestuale"/>
            <w:rFonts w:ascii="Arial" w:eastAsia="Times New Roman" w:hAnsi="Arial" w:cs="Arial"/>
            <w:sz w:val="17"/>
            <w:szCs w:val="17"/>
          </w:rPr>
          <w:t>Safari 2 o superiore;</w:t>
        </w:r>
      </w:hyperlink>
    </w:p>
    <w:p w:rsidR="00045EA1" w:rsidRDefault="00D56531">
      <w:pPr>
        <w:numPr>
          <w:ilvl w:val="0"/>
          <w:numId w:val="2"/>
        </w:numPr>
        <w:spacing w:before="100" w:beforeAutospacing="1" w:after="100" w:afterAutospacing="1"/>
        <w:rPr>
          <w:rFonts w:ascii="Arial" w:eastAsia="Times New Roman" w:hAnsi="Arial" w:cs="Arial"/>
          <w:sz w:val="17"/>
          <w:szCs w:val="17"/>
        </w:rPr>
      </w:pPr>
      <w:hyperlink r:id="rId7" w:history="1">
        <w:r w:rsidR="008E77CB">
          <w:rPr>
            <w:rStyle w:val="Enfasigrassetto"/>
            <w:rFonts w:ascii="Arial" w:eastAsia="Times New Roman" w:hAnsi="Arial" w:cs="Arial"/>
            <w:color w:val="0000FF"/>
            <w:sz w:val="17"/>
            <w:szCs w:val="17"/>
            <w:u w:val="single"/>
          </w:rPr>
          <w:t>Opera 10.5</w:t>
        </w:r>
        <w:r w:rsidR="008E77CB">
          <w:rPr>
            <w:rStyle w:val="Collegamentoipertestuale"/>
            <w:rFonts w:ascii="Arial" w:eastAsia="Times New Roman" w:hAnsi="Arial" w:cs="Arial"/>
            <w:sz w:val="17"/>
            <w:szCs w:val="17"/>
          </w:rPr>
          <w:t xml:space="preserve"> e superiori;</w:t>
        </w:r>
      </w:hyperlink>
    </w:p>
    <w:p w:rsidR="00045EA1" w:rsidRDefault="00D56531">
      <w:pPr>
        <w:numPr>
          <w:ilvl w:val="0"/>
          <w:numId w:val="2"/>
        </w:numPr>
        <w:spacing w:before="100" w:beforeAutospacing="1" w:after="100" w:afterAutospacing="1"/>
        <w:rPr>
          <w:rFonts w:ascii="Arial" w:eastAsia="Times New Roman" w:hAnsi="Arial" w:cs="Arial"/>
          <w:sz w:val="17"/>
          <w:szCs w:val="17"/>
        </w:rPr>
      </w:pPr>
      <w:hyperlink r:id="rId8" w:history="1">
        <w:proofErr w:type="spellStart"/>
        <w:r w:rsidR="008E77CB">
          <w:rPr>
            <w:rStyle w:val="Collegamentoipertestuale"/>
            <w:rFonts w:ascii="Arial" w:eastAsia="Times New Roman" w:hAnsi="Arial" w:cs="Arial"/>
            <w:sz w:val="17"/>
            <w:szCs w:val="17"/>
          </w:rPr>
          <w:t>FireFox</w:t>
        </w:r>
        <w:proofErr w:type="spellEnd"/>
        <w:r w:rsidR="008E77CB">
          <w:rPr>
            <w:rStyle w:val="Collegamentoipertestuale"/>
            <w:rFonts w:ascii="Arial" w:eastAsia="Times New Roman" w:hAnsi="Arial" w:cs="Arial"/>
            <w:sz w:val="17"/>
            <w:szCs w:val="17"/>
          </w:rPr>
          <w:t xml:space="preserve"> 3.5 e superiori;</w:t>
        </w:r>
      </w:hyperlink>
    </w:p>
    <w:p w:rsidR="00045EA1" w:rsidRDefault="00D56531">
      <w:pPr>
        <w:numPr>
          <w:ilvl w:val="0"/>
          <w:numId w:val="2"/>
        </w:numPr>
        <w:spacing w:before="100" w:beforeAutospacing="1" w:after="100" w:afterAutospacing="1"/>
        <w:rPr>
          <w:rFonts w:ascii="Arial" w:eastAsia="Times New Roman" w:hAnsi="Arial" w:cs="Arial"/>
          <w:sz w:val="17"/>
          <w:szCs w:val="17"/>
        </w:rPr>
      </w:pPr>
      <w:hyperlink r:id="rId9" w:history="1">
        <w:r w:rsidR="008E77CB">
          <w:rPr>
            <w:rStyle w:val="Enfasigrassetto"/>
            <w:rFonts w:ascii="Arial" w:eastAsia="Times New Roman" w:hAnsi="Arial" w:cs="Arial"/>
            <w:color w:val="0000FF"/>
            <w:sz w:val="17"/>
            <w:szCs w:val="17"/>
            <w:u w:val="single"/>
          </w:rPr>
          <w:t>Google Chrome 10</w:t>
        </w:r>
        <w:r w:rsidR="008E77CB">
          <w:rPr>
            <w:rStyle w:val="Collegamentoipertestuale"/>
            <w:rFonts w:ascii="Arial" w:eastAsia="Times New Roman" w:hAnsi="Arial" w:cs="Arial"/>
            <w:sz w:val="17"/>
            <w:szCs w:val="17"/>
          </w:rPr>
          <w:t xml:space="preserve"> e superiori;</w:t>
        </w:r>
      </w:hyperlink>
    </w:p>
    <w:p w:rsidR="00045EA1" w:rsidRDefault="008E77CB">
      <w:pPr>
        <w:pStyle w:val="NormaleWeb"/>
        <w:jc w:val="both"/>
      </w:pPr>
      <w:r>
        <w:t>I browser prevedono la modalità di navigazione "privata", attivando la quale i cookies vengono sempre eliminati dopo la chiusura di ogni sessione di navigazione.</w:t>
      </w:r>
    </w:p>
    <w:p w:rsidR="00045EA1" w:rsidRDefault="008E77CB">
      <w:pPr>
        <w:pStyle w:val="NormaleWeb"/>
      </w:pPr>
      <w:r>
        <w:t xml:space="preserve">In secondo luogo, ti è possibile disabilitare i cookie di profilazione di terze parti visitando il sito </w:t>
      </w:r>
      <w:hyperlink r:id="rId10" w:tgtFrame="_blank" w:history="1">
        <w:r>
          <w:rPr>
            <w:rStyle w:val="Collegamentoipertestuale"/>
          </w:rPr>
          <w:t>http://www.youronlinechoices.com</w:t>
        </w:r>
      </w:hyperlink>
      <w:r>
        <w:t>.</w:t>
      </w:r>
      <w:r>
        <w:br/>
        <w:t xml:space="preserve">Ti è inoltre possibile disabilitare i cookie di analisi di Google Analytics scaricando l'apposito componente aggiuntivo del browser per la disattivazione di Google Analytics al seguente indirizzo web: </w:t>
      </w:r>
      <w:hyperlink r:id="rId11" w:tgtFrame="_blank" w:history="1">
        <w:r>
          <w:rPr>
            <w:rStyle w:val="Collegamentoipertestuale"/>
          </w:rPr>
          <w:t>https://tools.google.com/dlpage/gaoptout</w:t>
        </w:r>
      </w:hyperlink>
      <w:r>
        <w:t>.</w:t>
      </w:r>
    </w:p>
    <w:p w:rsidR="00045EA1" w:rsidRDefault="008E77CB">
      <w:pPr>
        <w:pStyle w:val="NormaleWeb"/>
        <w:rPr>
          <w:lang w:val="en-US"/>
        </w:rPr>
      </w:pPr>
      <w:r>
        <w:rPr>
          <w:rStyle w:val="Enfasigrassetto"/>
          <w:lang w:val="en-US"/>
        </w:rPr>
        <w:t xml:space="preserve">Cookie Policy </w:t>
      </w:r>
      <w:proofErr w:type="spellStart"/>
      <w:r>
        <w:rPr>
          <w:rStyle w:val="Enfasigrassetto"/>
          <w:lang w:val="en-US"/>
        </w:rPr>
        <w:t>Terze</w:t>
      </w:r>
      <w:proofErr w:type="spellEnd"/>
      <w:r>
        <w:rPr>
          <w:rStyle w:val="Enfasigrassetto"/>
          <w:lang w:val="en-US"/>
        </w:rPr>
        <w:t xml:space="preserve"> </w:t>
      </w:r>
      <w:proofErr w:type="spellStart"/>
      <w:r>
        <w:rPr>
          <w:rStyle w:val="Enfasigrassetto"/>
          <w:lang w:val="en-US"/>
        </w:rPr>
        <w:t>Parti</w:t>
      </w:r>
      <w:proofErr w:type="spellEnd"/>
      <w:r>
        <w:rPr>
          <w:rStyle w:val="Enfasigrassetto"/>
          <w:lang w:val="en-US"/>
        </w:rPr>
        <w:tab/>
      </w:r>
      <w:r>
        <w:rPr>
          <w:lang w:val="en-US"/>
        </w:rPr>
        <w:br/>
        <w:t xml:space="preserve">Cookie Policy Facebook </w:t>
      </w:r>
      <w:hyperlink r:id="rId12" w:tgtFrame="_blank" w:history="1">
        <w:r>
          <w:rPr>
            <w:rStyle w:val="Collegamentoipertestuale"/>
            <w:lang w:val="en-US"/>
          </w:rPr>
          <w:t>https://it-it.facebook.com/policies/cookies/</w:t>
        </w:r>
      </w:hyperlink>
      <w:r>
        <w:rPr>
          <w:lang w:val="en-US"/>
        </w:rPr>
        <w:br/>
        <w:t xml:space="preserve">Cookie Policy Google </w:t>
      </w:r>
      <w:hyperlink r:id="rId13" w:tgtFrame="_blank" w:history="1">
        <w:r>
          <w:rPr>
            <w:rStyle w:val="Collegamentoipertestuale"/>
            <w:lang w:val="en-US"/>
          </w:rPr>
          <w:t>https://www.google.it/intl/it/policies/technologies/cookies/</w:t>
        </w:r>
      </w:hyperlink>
      <w:r>
        <w:rPr>
          <w:lang w:val="en-US"/>
        </w:rPr>
        <w:br/>
        <w:t xml:space="preserve">Cookie Policy Google </w:t>
      </w:r>
      <w:hyperlink r:id="rId14" w:tgtFrame="_blank" w:history="1">
        <w:r>
          <w:rPr>
            <w:rStyle w:val="Collegamentoipertestuale"/>
            <w:lang w:val="en-US"/>
          </w:rPr>
          <w:t>https://www.linkedin.com/legal/cookie-policy</w:t>
        </w:r>
      </w:hyperlink>
      <w:r>
        <w:rPr>
          <w:lang w:val="en-US"/>
        </w:rPr>
        <w:br/>
        <w:t xml:space="preserve">Cookie Policy Twitter </w:t>
      </w:r>
      <w:hyperlink r:id="rId15" w:tgtFrame="_blank" w:history="1">
        <w:r>
          <w:rPr>
            <w:rStyle w:val="Collegamentoipertestuale"/>
            <w:lang w:val="en-US"/>
          </w:rPr>
          <w:t>https://twitter.com/it/privacy</w:t>
        </w:r>
      </w:hyperlink>
    </w:p>
    <w:p w:rsidR="00045EA1" w:rsidRDefault="008E77CB">
      <w:pPr>
        <w:pStyle w:val="NormaleWeb"/>
      </w:pPr>
      <w:r>
        <w:rPr>
          <w:rStyle w:val="Enfasigrassetto"/>
        </w:rPr>
        <w:t>Concessione Consenso uso Cookie</w:t>
      </w:r>
      <w:r>
        <w:br/>
        <w:t xml:space="preserve">Proseguendo la navigazione a partire dal banner contenente l'informativa cosiddetta breve, scorrendo questa pagina o cliccando qualunque suo elemento, concedi l’uso dei cookie impiegati su questo sito Internet accettando la politica sui cookie sopra descritti indicati. </w:t>
      </w:r>
      <w:r>
        <w:br/>
        <w:t>Ti è sempre possibile revocare il consenso precedentemente prestato attraverso le modalità indicate nel paragrafo rubricato "GESTIONE DEI COOKIE".</w:t>
      </w:r>
    </w:p>
    <w:p w:rsidR="00045EA1" w:rsidRDefault="008E77CB">
      <w:pPr>
        <w:pStyle w:val="NormaleWeb"/>
        <w:jc w:val="both"/>
      </w:pPr>
      <w:r>
        <w:rPr>
          <w:rStyle w:val="Enfasigrassetto"/>
        </w:rPr>
        <w:t>4. Quali diritti Lei ha in qualità di interessato:</w:t>
      </w:r>
    </w:p>
    <w:p w:rsidR="00045EA1" w:rsidRDefault="008E77CB">
      <w:pPr>
        <w:pStyle w:val="NormaleWeb"/>
        <w:jc w:val="both"/>
      </w:pPr>
      <w:r>
        <w:t>In relazione ai trattamenti descritti nella presente Informativa, in qualità di interessato Lei potrà, come previsto dal Regolamento Europeo 679/2016, esercitare i diritti sanciti dagli articoli da 15 al 21 ed, in particolare: </w:t>
      </w:r>
    </w:p>
    <w:p w:rsidR="00045EA1" w:rsidRDefault="008E77C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accesso</w:t>
      </w:r>
      <w:r>
        <w:rPr>
          <w:rFonts w:ascii="Arial" w:eastAsia="Times New Roman" w:hAnsi="Arial" w:cs="Arial"/>
          <w:sz w:val="17"/>
          <w:szCs w:val="17"/>
        </w:rPr>
        <w:t xml:space="preserve"> – articolo 15 GDPR: diritto di ottenere conferma che sia o meno in corso un trattamento di dati personali che La riguardano e, in tal caso, ottenere l'accesso ai Suoi dati personali, compresa una copia degli stessi.</w:t>
      </w:r>
    </w:p>
    <w:p w:rsidR="00045EA1" w:rsidRDefault="008E77C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rettifica</w:t>
      </w:r>
      <w:r>
        <w:rPr>
          <w:rFonts w:ascii="Arial" w:eastAsia="Times New Roman" w:hAnsi="Arial" w:cs="Arial"/>
          <w:sz w:val="17"/>
          <w:szCs w:val="17"/>
        </w:rPr>
        <w:t xml:space="preserve"> – articolo 16 GDPR: diritto di ottenere, senza ingiustificato ritardo, la rettifica dei dati personali inesatti che La riguardano e/o l’integrazione dei dati personali incompleti;</w:t>
      </w:r>
    </w:p>
    <w:p w:rsidR="00045EA1" w:rsidRDefault="008E77C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alla cancellazione</w:t>
      </w:r>
      <w:r>
        <w:rPr>
          <w:rFonts w:ascii="Arial" w:eastAsia="Times New Roman" w:hAnsi="Arial" w:cs="Arial"/>
          <w:sz w:val="17"/>
          <w:szCs w:val="17"/>
        </w:rPr>
        <w:t xml:space="preserve"> (diritto all’oblio) – articolo 17 GDPR: diritto di ottenere, senza ingiustificato ritardo, la cancellazione dei dati personali che La riguardano.</w:t>
      </w:r>
    </w:p>
    <w:p w:rsidR="00045EA1" w:rsidRDefault="008E77CB">
      <w:pPr>
        <w:numPr>
          <w:ilvl w:val="0"/>
          <w:numId w:val="3"/>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limitazione di trattamento</w:t>
      </w:r>
      <w:r>
        <w:rPr>
          <w:rFonts w:ascii="Arial" w:eastAsia="Times New Roman" w:hAnsi="Arial" w:cs="Arial"/>
          <w:sz w:val="17"/>
          <w:szCs w:val="17"/>
        </w:rPr>
        <w:t xml:space="preserve"> – articolo 18 GDPR: diritto di ottenere la limitazione del trattamento, quando:</w:t>
      </w:r>
    </w:p>
    <w:p w:rsidR="00045EA1" w:rsidRDefault="008E77C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l’interessato contesta l’esattezza dei dati personali, per il periodo necessario al titolare per verificare l’esattezza di tali dati;</w:t>
      </w:r>
    </w:p>
    <w:p w:rsidR="00045EA1" w:rsidRDefault="008E77C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il trattamento è illecito e l’interessato si oppone alla cancellazione dei dati personali e chiede invece che ne sia limitato l’utilizzo;</w:t>
      </w:r>
    </w:p>
    <w:p w:rsidR="00045EA1" w:rsidRDefault="008E77C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i dati personali sono necessari all’interessato per l’accertamento, l’esercizio o la difesa di un diritto in sede giudiziaria;</w:t>
      </w:r>
    </w:p>
    <w:p w:rsidR="00045EA1" w:rsidRDefault="008E77CB">
      <w:pPr>
        <w:numPr>
          <w:ilvl w:val="0"/>
          <w:numId w:val="4"/>
        </w:numPr>
        <w:spacing w:before="100" w:beforeAutospacing="1" w:after="100" w:afterAutospacing="1"/>
        <w:rPr>
          <w:rFonts w:ascii="Arial" w:eastAsia="Times New Roman" w:hAnsi="Arial" w:cs="Arial"/>
          <w:sz w:val="17"/>
          <w:szCs w:val="17"/>
        </w:rPr>
      </w:pPr>
      <w:r>
        <w:rPr>
          <w:rFonts w:ascii="Arial" w:eastAsia="Times New Roman" w:hAnsi="Arial" w:cs="Arial"/>
          <w:sz w:val="17"/>
          <w:szCs w:val="17"/>
        </w:rPr>
        <w:t>l’interessato si è opposto al trattamento ai sensi dell’art. 21 GDPR, nel periodo di attesa della verifica in merito all’eventuale prevalenza di motivi legittimi del titolare del trattamento rispetto a quelli dell’interessato. </w:t>
      </w:r>
    </w:p>
    <w:p w:rsidR="00045EA1" w:rsidRDefault="008E77CB">
      <w:pPr>
        <w:numPr>
          <w:ilvl w:val="0"/>
          <w:numId w:val="5"/>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alla portabilità dei dati</w:t>
      </w:r>
      <w:r>
        <w:rPr>
          <w:rFonts w:ascii="Arial" w:eastAsia="Times New Roman" w:hAnsi="Arial" w:cs="Arial"/>
          <w:sz w:val="17"/>
          <w:szCs w:val="17"/>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rsidR="00045EA1" w:rsidRDefault="008E77CB">
      <w:pPr>
        <w:numPr>
          <w:ilvl w:val="0"/>
          <w:numId w:val="5"/>
        </w:numPr>
        <w:spacing w:before="100" w:beforeAutospacing="1" w:after="100" w:afterAutospacing="1"/>
        <w:rPr>
          <w:rFonts w:ascii="Arial" w:eastAsia="Times New Roman" w:hAnsi="Arial" w:cs="Arial"/>
          <w:sz w:val="17"/>
          <w:szCs w:val="17"/>
        </w:rPr>
      </w:pPr>
      <w:r>
        <w:rPr>
          <w:rStyle w:val="Enfasigrassetto"/>
          <w:rFonts w:ascii="Arial" w:eastAsia="Times New Roman" w:hAnsi="Arial" w:cs="Arial"/>
          <w:sz w:val="17"/>
          <w:szCs w:val="17"/>
        </w:rPr>
        <w:t>diritto di opposizione</w:t>
      </w:r>
      <w:r>
        <w:rPr>
          <w:rFonts w:ascii="Arial" w:eastAsia="Times New Roman" w:hAnsi="Arial" w:cs="Arial"/>
          <w:sz w:val="17"/>
          <w:szCs w:val="17"/>
        </w:rPr>
        <w:t xml:space="preserve"> – articolo 21 GDPR: diritto di opporsi, in qualsiasi momento per motivi connessi alla sua situazione particolare, al trattamento dei dati personali che La riguardano basati sulla condizione di liceità del legittimo interesse o dell’esecuzione di un compito di interesse pubblico o dell’esercizio di pubblici poteri, compresa la profilazione, salvo che sussistano motivi legittimi per il Titolare di continuare il trattamento che prevalgono sugli interessi, sui diritti e sulle libertà dell’interessato oppure per l’accertamento, l’esercizio o la difesa di un diritto in sede giudiziaria; potrà opporsi in qualsiasi momento al trattamento qualora i dati personali siano trattati per finalità di marketing diretto, compresa la profilazione, nella misura in cui sia connessa a tale marketing diretto;</w:t>
      </w:r>
    </w:p>
    <w:p w:rsidR="00045EA1" w:rsidRDefault="008E77CB">
      <w:pPr>
        <w:pStyle w:val="NormaleWeb"/>
        <w:jc w:val="both"/>
      </w:pPr>
      <w:r>
        <w:lastRenderedPageBreak/>
        <w:t>I diritti di cui sopra potranno essere esercitati, nei confronti del Titolare, contattando i riferimenti sopra indicati.</w:t>
      </w:r>
    </w:p>
    <w:p w:rsidR="00045EA1" w:rsidRDefault="008E77CB">
      <w:pPr>
        <w:pStyle w:val="NormaleWeb"/>
        <w:jc w:val="both"/>
      </w:pPr>
      <w:r>
        <w:t>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045EA1" w:rsidRDefault="008E77CB">
      <w:pPr>
        <w:pStyle w:val="NormaleWeb"/>
        <w:numPr>
          <w:ilvl w:val="0"/>
          <w:numId w:val="6"/>
        </w:numPr>
        <w:ind w:left="240"/>
        <w:jc w:val="both"/>
      </w:pPr>
      <w:r>
        <w:rPr>
          <w:rStyle w:val="Enfasigrassetto"/>
        </w:rPr>
        <w:t>DIRITTO DI REVOCA:</w:t>
      </w:r>
    </w:p>
    <w:p w:rsidR="00045EA1" w:rsidRDefault="008E77CB">
      <w:pPr>
        <w:ind w:left="240"/>
        <w:jc w:val="both"/>
        <w:rPr>
          <w:rFonts w:ascii="Arial" w:eastAsia="Times New Roman" w:hAnsi="Arial" w:cs="Arial"/>
          <w:sz w:val="17"/>
          <w:szCs w:val="17"/>
        </w:rPr>
      </w:pPr>
      <w:r>
        <w:rPr>
          <w:rStyle w:val="Enfasigrassetto"/>
          <w:rFonts w:ascii="Arial" w:eastAsia="Times New Roman" w:hAnsi="Arial" w:cs="Arial"/>
          <w:sz w:val="17"/>
          <w:szCs w:val="17"/>
        </w:rPr>
        <w:t>revocare il consenso</w:t>
      </w:r>
      <w:r>
        <w:rPr>
          <w:rFonts w:ascii="Arial" w:eastAsia="Times New Roman" w:hAnsi="Arial" w:cs="Arial"/>
          <w:sz w:val="17"/>
          <w:szCs w:val="17"/>
        </w:rPr>
        <w:t xml:space="preserve"> - in qualsiasi momento, con la stessa facilità con cui è stato fornito, senza pregiudicare la liceità del trattamento basata sul consenso prestato prima della revoca.</w:t>
      </w:r>
    </w:p>
    <w:p w:rsidR="00045EA1" w:rsidRDefault="008E77CB">
      <w:pPr>
        <w:pStyle w:val="NormaleWeb"/>
        <w:numPr>
          <w:ilvl w:val="0"/>
          <w:numId w:val="6"/>
        </w:numPr>
        <w:ind w:left="240"/>
        <w:jc w:val="both"/>
      </w:pPr>
      <w:r>
        <w:rPr>
          <w:rStyle w:val="Enfasigrassetto"/>
        </w:rPr>
        <w:t>DIRITTO DI RECLAMO:</w:t>
      </w:r>
    </w:p>
    <w:p w:rsidR="00045EA1" w:rsidRDefault="008E77CB">
      <w:pPr>
        <w:ind w:left="240"/>
        <w:jc w:val="both"/>
        <w:rPr>
          <w:rFonts w:ascii="Arial" w:eastAsia="Times New Roman" w:hAnsi="Arial" w:cs="Arial"/>
          <w:sz w:val="17"/>
          <w:szCs w:val="17"/>
        </w:rPr>
      </w:pPr>
      <w:r>
        <w:rPr>
          <w:rFonts w:ascii="Arial" w:eastAsia="Times New Roman" w:hAnsi="Arial" w:cs="Arial"/>
          <w:sz w:val="17"/>
          <w:szCs w:val="17"/>
        </w:rPr>
        <w:t>L'interessato ha il diritto di proporre reclamo all’Autorità Garante per la protezione dei dati personali, Piazza di Montecitorio n. 121, 00186, Roma (RM).</w:t>
      </w:r>
    </w:p>
    <w:p w:rsidR="00045EA1" w:rsidRDefault="008E77CB">
      <w:pPr>
        <w:rPr>
          <w:rFonts w:ascii="Arial" w:eastAsia="Times New Roman" w:hAnsi="Arial" w:cs="Arial"/>
          <w:sz w:val="17"/>
          <w:szCs w:val="17"/>
        </w:rPr>
      </w:pPr>
      <w:r>
        <w:rPr>
          <w:rFonts w:ascii="Arial" w:eastAsia="Times New Roman" w:hAnsi="Arial" w:cs="Arial"/>
          <w:sz w:val="17"/>
          <w:szCs w:val="17"/>
        </w:rPr>
        <w:br/>
      </w:r>
      <w:r>
        <w:rPr>
          <w:rFonts w:ascii="Arial" w:eastAsia="Times New Roman" w:hAnsi="Arial" w:cs="Arial"/>
          <w:sz w:val="17"/>
          <w:szCs w:val="17"/>
        </w:rPr>
        <w:br/>
        <w:t xml:space="preserve">    </w:t>
      </w:r>
    </w:p>
    <w:p w:rsidR="00045EA1" w:rsidRDefault="008E77CB">
      <w:pPr>
        <w:pStyle w:val="NormaleWeb"/>
        <w:jc w:val="both"/>
      </w:pPr>
      <w:r>
        <w:t xml:space="preserve">Con la presente dichiaro di aver ricevuto da parte del Titolare del Trattamento l'informativa sull'uso dei miei dati personali e di acconsentire, ai sensi della normativa sulla privacy, al trattamento da parte della stessa delle </w:t>
      </w:r>
      <w:r>
        <w:rPr>
          <w:rStyle w:val="Enfasigrassetto"/>
        </w:rPr>
        <w:t>categorie particolari di dati personali</w:t>
      </w:r>
      <w:r>
        <w:t xml:space="preserve"> da me forniti per lo svolgimento delle attività necessarie all'attivazione ed alla gestione dei rapporti, operazioni e servizi da me richiesti.</w:t>
      </w:r>
    </w:p>
    <w:p w:rsidR="00045EA1" w:rsidRDefault="008E77CB">
      <w:pPr>
        <w:rPr>
          <w:rFonts w:ascii="Arial" w:eastAsia="Times New Roman" w:hAnsi="Arial" w:cs="Arial"/>
          <w:sz w:val="17"/>
          <w:szCs w:val="17"/>
        </w:rPr>
      </w:pPr>
      <w:r>
        <w:rPr>
          <w:rFonts w:ascii="Arial" w:eastAsia="Times New Roman" w:hAnsi="Arial" w:cs="Arial"/>
          <w:sz w:val="17"/>
          <w:szCs w:val="17"/>
        </w:rPr>
        <w:t xml:space="preserve">  </w:t>
      </w:r>
    </w:p>
    <w:p w:rsidR="00045EA1" w:rsidRDefault="008E77CB">
      <w:pPr>
        <w:pStyle w:val="NormaleWeb"/>
        <w:jc w:val="both"/>
      </w:pPr>
      <w:r>
        <w:rPr>
          <w:rStyle w:val="Enfasigrassetto"/>
        </w:rPr>
        <w:t>Data: </w:t>
      </w:r>
    </w:p>
    <w:p w:rsidR="00045EA1" w:rsidRDefault="008E77CB">
      <w:pPr>
        <w:pStyle w:val="NormaleWeb"/>
        <w:ind w:right="1650"/>
        <w:jc w:val="right"/>
      </w:pPr>
      <w:r>
        <w:rPr>
          <w:rStyle w:val="Enfasigrassetto"/>
        </w:rPr>
        <w:t>FIRMA</w:t>
      </w:r>
    </w:p>
    <w:p w:rsidR="00045EA1" w:rsidRDefault="008E77CB">
      <w:pPr>
        <w:pStyle w:val="NormaleWeb"/>
        <w:jc w:val="right"/>
      </w:pPr>
      <w:r>
        <w:t>_____________________________________</w:t>
      </w:r>
    </w:p>
    <w:p w:rsidR="00045EA1" w:rsidRDefault="00D56531">
      <w:pPr>
        <w:jc w:val="center"/>
        <w:divId w:val="1897619959"/>
        <w:rPr>
          <w:rFonts w:ascii="Arial" w:eastAsia="Times New Roman" w:hAnsi="Arial" w:cs="Arial"/>
          <w:sz w:val="17"/>
          <w:szCs w:val="17"/>
        </w:rPr>
      </w:pPr>
      <w:r>
        <w:rPr>
          <w:rFonts w:ascii="Arial" w:eastAsia="Times New Roman" w:hAnsi="Arial" w:cs="Arial"/>
          <w:sz w:val="17"/>
          <w:szCs w:val="17"/>
        </w:rPr>
        <w:pict>
          <v:rect id="_x0000_i1027" style="width:481.9pt;height:1.5pt" o:hralign="center" o:hrstd="t" o:hr="t" fillcolor="#a0a0a0" stroked="f"/>
        </w:pict>
      </w:r>
    </w:p>
    <w:p w:rsidR="00045EA1" w:rsidRDefault="008E77CB">
      <w:pPr>
        <w:pStyle w:val="Titolo2"/>
        <w:jc w:val="center"/>
        <w:divId w:val="1897619959"/>
        <w:rPr>
          <w:rFonts w:ascii="Arial" w:eastAsia="Times New Roman" w:hAnsi="Arial" w:cs="Arial"/>
          <w:b w:val="0"/>
          <w:bCs w:val="0"/>
          <w:smallCaps/>
          <w:sz w:val="18"/>
          <w:szCs w:val="18"/>
        </w:rPr>
      </w:pPr>
      <w:r>
        <w:rPr>
          <w:rFonts w:ascii="Arial" w:eastAsia="Times New Roman" w:hAnsi="Arial" w:cs="Arial"/>
          <w:b w:val="0"/>
          <w:bCs w:val="0"/>
          <w:smallCaps/>
          <w:sz w:val="18"/>
          <w:szCs w:val="18"/>
        </w:rPr>
        <w:t>FONDAZIONE CASSA DI RISPARMIO DI SPOLETO Via Felice Cavallotti, 8-10 – Spoleto Tel. 0743-220262 - Fax 0743-208403</w:t>
      </w:r>
    </w:p>
    <w:sectPr w:rsidR="00045E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615"/>
    <w:multiLevelType w:val="multilevel"/>
    <w:tmpl w:val="9F6EA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1C510F"/>
    <w:multiLevelType w:val="multilevel"/>
    <w:tmpl w:val="C794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237B0"/>
    <w:multiLevelType w:val="multilevel"/>
    <w:tmpl w:val="501C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51954"/>
    <w:multiLevelType w:val="multilevel"/>
    <w:tmpl w:val="C4268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5420E"/>
    <w:multiLevelType w:val="multilevel"/>
    <w:tmpl w:val="A678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D6DFC"/>
    <w:multiLevelType w:val="multilevel"/>
    <w:tmpl w:val="7A1E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CB"/>
    <w:rsid w:val="00045EA1"/>
    <w:rsid w:val="008E77CB"/>
    <w:rsid w:val="00D565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5DCE0F0"/>
  <w15:chartTrackingRefBased/>
  <w15:docId w15:val="{4173288B-CBD1-41D2-ACD6-5AFF8812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heme="minorEastAsia"/>
      <w:sz w:val="24"/>
      <w:szCs w:val="24"/>
    </w:rPr>
  </w:style>
  <w:style w:type="paragraph" w:styleId="Titolo1">
    <w:name w:val="heading 1"/>
    <w:basedOn w:val="Normale"/>
    <w:link w:val="Titolo1Carattere"/>
    <w:uiPriority w:val="9"/>
    <w:qFormat/>
    <w:pPr>
      <w:spacing w:before="100" w:beforeAutospacing="1" w:after="100" w:afterAutospacing="1"/>
      <w:outlineLvl w:val="0"/>
    </w:pPr>
    <w:rPr>
      <w:rFonts w:ascii="Arial" w:hAnsi="Arial" w:cs="Arial"/>
      <w:b/>
      <w:bCs/>
      <w:kern w:val="36"/>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FF"/>
      <w:u w:val="single"/>
    </w:rPr>
  </w:style>
  <w:style w:type="character" w:styleId="Collegamentovisitato">
    <w:name w:val="FollowedHyperlink"/>
    <w:basedOn w:val="Carpredefinitoparagrafo"/>
    <w:uiPriority w:val="99"/>
    <w:semiHidden/>
    <w:unhideWhenUsed/>
    <w:rPr>
      <w:color w:val="800080"/>
      <w:u w:val="single"/>
    </w:rPr>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hint="default"/>
      <w:b/>
      <w:bCs/>
      <w:color w:val="2F5496" w:themeColor="accent1" w:themeShade="BF"/>
      <w:sz w:val="28"/>
      <w:szCs w:val="28"/>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hint="default"/>
      <w:b/>
      <w:bCs/>
      <w:color w:val="4472C4" w:themeColor="accent1"/>
      <w:sz w:val="26"/>
      <w:szCs w:val="26"/>
    </w:rPr>
  </w:style>
  <w:style w:type="paragraph" w:customStyle="1" w:styleId="msonormal0">
    <w:name w:val="msonormal"/>
    <w:basedOn w:val="Normale"/>
    <w:uiPriority w:val="99"/>
    <w:semiHidden/>
    <w:pPr>
      <w:spacing w:before="100" w:beforeAutospacing="1" w:after="100" w:afterAutospacing="1"/>
    </w:pPr>
    <w:rPr>
      <w:rFonts w:ascii="Arial" w:hAnsi="Arial" w:cs="Arial"/>
      <w:sz w:val="16"/>
      <w:szCs w:val="16"/>
    </w:rPr>
  </w:style>
  <w:style w:type="paragraph" w:styleId="NormaleWeb">
    <w:name w:val="Normal (Web)"/>
    <w:basedOn w:val="Normale"/>
    <w:uiPriority w:val="99"/>
    <w:semiHidden/>
    <w:unhideWhenUsed/>
    <w:pPr>
      <w:spacing w:before="100" w:beforeAutospacing="1" w:after="100" w:afterAutospacing="1"/>
    </w:pPr>
    <w:rPr>
      <w:rFonts w:ascii="Arial" w:hAnsi="Arial" w:cs="Arial"/>
      <w:sz w:val="16"/>
      <w:szCs w:val="16"/>
    </w:r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619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it/kb/Attivare%20e%20disattivare%20i%20cookie" TargetMode="External"/><Relationship Id="rId13" Type="http://schemas.openxmlformats.org/officeDocument/2006/relationships/hyperlink" Target="https://www.google.it/intl/it/policies/technologies/cookies/" TargetMode="External"/><Relationship Id="rId3" Type="http://schemas.openxmlformats.org/officeDocument/2006/relationships/settings" Target="settings.xml"/><Relationship Id="rId7" Type="http://schemas.openxmlformats.org/officeDocument/2006/relationships/hyperlink" Target="http://help.opera.com/Windows/11.50/en/cookies.html" TargetMode="External"/><Relationship Id="rId12" Type="http://schemas.openxmlformats.org/officeDocument/2006/relationships/hyperlink" Target="https://it-it.facebook.com/policies/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pport.apple.com/kb/ht1677?viewlocale=it_it&amp;locale=it_it" TargetMode="External"/><Relationship Id="rId11" Type="http://schemas.openxmlformats.org/officeDocument/2006/relationships/hyperlink" Target="https://tools.google.com/dlpage/gaoptout" TargetMode="External"/><Relationship Id="rId5" Type="http://schemas.openxmlformats.org/officeDocument/2006/relationships/hyperlink" Target="http://windows.microsoft.com/it-it/windows-vista/block-or-allow-cookies" TargetMode="External"/><Relationship Id="rId15" Type="http://schemas.openxmlformats.org/officeDocument/2006/relationships/hyperlink" Target="https://twitter.com/it/privacy" TargetMode="External"/><Relationship Id="rId10" Type="http://schemas.openxmlformats.org/officeDocument/2006/relationships/hyperlink" Target="http://www.youronlinechoices.com" TargetMode="External"/><Relationship Id="rId4" Type="http://schemas.openxmlformats.org/officeDocument/2006/relationships/webSettings" Target="webSettings.xml"/><Relationship Id="rId9" Type="http://schemas.openxmlformats.org/officeDocument/2006/relationships/hyperlink" Target="https://support.google.com/chrome/answer/95647?hl=it" TargetMode="External"/><Relationship Id="rId14" Type="http://schemas.openxmlformats.org/officeDocument/2006/relationships/hyperlink" Target="https://www.linkedin.com/legal/cookie-poli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13925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Catanea</dc:creator>
  <cp:keywords/>
  <dc:description/>
  <cp:lastModifiedBy>Andrea Mattarocci</cp:lastModifiedBy>
  <cp:revision>3</cp:revision>
  <dcterms:created xsi:type="dcterms:W3CDTF">2018-11-12T14:21:00Z</dcterms:created>
  <dcterms:modified xsi:type="dcterms:W3CDTF">2018-11-12T15:22:00Z</dcterms:modified>
</cp:coreProperties>
</file>